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E66C5" w14:textId="33403E68" w:rsidR="00BA651A" w:rsidRDefault="00BA651A">
      <w:pPr>
        <w:spacing w:after="38"/>
        <w:ind w:left="4"/>
      </w:pPr>
      <w:r>
        <w:rPr>
          <w:noProof/>
        </w:rPr>
        <w:drawing>
          <wp:inline distT="0" distB="0" distL="0" distR="0" wp14:anchorId="42A6E0DE" wp14:editId="33E24D34">
            <wp:extent cx="730250" cy="704850"/>
            <wp:effectExtent l="0" t="0" r="6350" b="6350"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D4AF0" w14:textId="76CCC55E" w:rsidR="000C32F0" w:rsidRDefault="0005300F" w:rsidP="00BA651A">
      <w:pPr>
        <w:spacing w:after="38"/>
        <w:ind w:left="0" w:firstLine="0"/>
        <w:jc w:val="center"/>
      </w:pPr>
      <w:r>
        <w:t>PRO CORDENONS APS</w:t>
      </w:r>
    </w:p>
    <w:p w14:paraId="65F0B041" w14:textId="77777777" w:rsidR="000C32F0" w:rsidRDefault="0005300F" w:rsidP="00BA651A">
      <w:pPr>
        <w:spacing w:after="0" w:line="259" w:lineRule="auto"/>
        <w:ind w:left="0" w:firstLine="0"/>
        <w:jc w:val="center"/>
      </w:pPr>
      <w:r>
        <w:rPr>
          <w:sz w:val="32"/>
        </w:rPr>
        <w:t>Via Traversagna 4</w:t>
      </w:r>
    </w:p>
    <w:p w14:paraId="5DA68A00" w14:textId="77777777" w:rsidR="000C32F0" w:rsidRDefault="0005300F" w:rsidP="00BA651A">
      <w:pPr>
        <w:spacing w:after="364"/>
        <w:ind w:left="0" w:firstLine="0"/>
        <w:jc w:val="center"/>
      </w:pPr>
      <w:r>
        <w:t>CORDENONS</w:t>
      </w:r>
    </w:p>
    <w:p w14:paraId="5908FA6A" w14:textId="77777777" w:rsidR="000C32F0" w:rsidRDefault="0005300F" w:rsidP="00900E43">
      <w:pPr>
        <w:pStyle w:val="Titolo1"/>
      </w:pPr>
      <w:r>
        <w:t>REGOLAMENTO PER L' USO DELLA STRUTTURA</w:t>
      </w:r>
    </w:p>
    <w:p w14:paraId="487B9B3C" w14:textId="77777777" w:rsidR="000C32F0" w:rsidRDefault="0005300F" w:rsidP="00900E43">
      <w:pPr>
        <w:spacing w:after="0" w:line="259" w:lineRule="auto"/>
        <w:ind w:left="5832" w:firstLine="0"/>
        <w:jc w:val="center"/>
      </w:pPr>
      <w:r>
        <w:rPr>
          <w:noProof/>
        </w:rPr>
        <w:drawing>
          <wp:inline distT="0" distB="0" distL="0" distR="0" wp14:anchorId="42EEB515" wp14:editId="5AA5CFC1">
            <wp:extent cx="30482" cy="45724"/>
            <wp:effectExtent l="0" t="0" r="0" b="0"/>
            <wp:docPr id="2358" name="Picture 2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8" name="Picture 23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2" cy="45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F27C2" w14:textId="5FC3794E" w:rsidR="000C32F0" w:rsidRDefault="0005300F" w:rsidP="00900E43">
      <w:pPr>
        <w:pStyle w:val="Titolo2"/>
        <w:jc w:val="left"/>
      </w:pPr>
      <w:r>
        <w:rPr>
          <w:noProof/>
        </w:rPr>
        <w:drawing>
          <wp:inline distT="0" distB="0" distL="0" distR="0" wp14:anchorId="261FF2E3" wp14:editId="32B5A4CA">
            <wp:extent cx="6097" cy="3048"/>
            <wp:effectExtent l="0" t="0" r="0" b="0"/>
            <wp:docPr id="2359" name="Picture 2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9" name="Picture 235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0E43" w:rsidRPr="00900E43">
        <w:rPr>
          <w:u w:val="none"/>
        </w:rPr>
        <w:tab/>
      </w:r>
      <w:r w:rsidR="00900E43">
        <w:rPr>
          <w:u w:val="none"/>
        </w:rPr>
        <w:tab/>
      </w:r>
      <w:r w:rsidR="00900E43">
        <w:rPr>
          <w:u w:val="none"/>
        </w:rPr>
        <w:tab/>
      </w:r>
      <w:r w:rsidR="00900E43">
        <w:rPr>
          <w:u w:val="none"/>
        </w:rPr>
        <w:tab/>
      </w:r>
      <w:r w:rsidR="00900E43">
        <w:rPr>
          <w:u w:val="none"/>
        </w:rPr>
        <w:tab/>
      </w:r>
      <w:r w:rsidRPr="00900E43">
        <w:t>PARARAEIT</w:t>
      </w:r>
    </w:p>
    <w:p w14:paraId="7FA52AF1" w14:textId="29CB3028" w:rsidR="000C32F0" w:rsidRDefault="0005300F">
      <w:pPr>
        <w:ind w:left="4"/>
      </w:pPr>
      <w:r>
        <w:t xml:space="preserve">La struttura denominata </w:t>
      </w:r>
      <w:r>
        <w:rPr>
          <w:vertAlign w:val="superscript"/>
        </w:rPr>
        <w:t>t</w:t>
      </w:r>
      <w:r>
        <w:t>' AREA VERDE DEL PARAREIT</w:t>
      </w:r>
      <w:r w:rsidR="00900E43">
        <w:t xml:space="preserve">” </w:t>
      </w:r>
      <w:r>
        <w:t xml:space="preserve">è di proprietà del comune di Cordenons, che </w:t>
      </w:r>
      <w:r w:rsidR="00900E43">
        <w:t>ha affidato, temporaneamente,</w:t>
      </w:r>
      <w:r>
        <w:t xml:space="preserve"> </w:t>
      </w:r>
      <w:r w:rsidR="00900E43">
        <w:t>la gestione</w:t>
      </w:r>
      <w:r>
        <w:t xml:space="preserve"> gratuita alla PRO CORDENONS affinché la gestisca ad utilità dei cittadini di Cordenons che ne facciano richiesta.</w:t>
      </w:r>
    </w:p>
    <w:p w14:paraId="7E6D6E36" w14:textId="0ED25ED6" w:rsidR="000C32F0" w:rsidRDefault="0005300F">
      <w:pPr>
        <w:spacing w:after="54"/>
        <w:ind w:left="4"/>
      </w:pPr>
      <w:r>
        <w:t xml:space="preserve">La PRO CORDENONS, al fine di operare una corretta e trasparente gestione, della suddetta area, redige il presente regolamento </w:t>
      </w:r>
    </w:p>
    <w:p w14:paraId="472A07D3" w14:textId="65C46F7E" w:rsidR="000C32F0" w:rsidRDefault="0005300F">
      <w:pPr>
        <w:ind w:left="4"/>
      </w:pPr>
      <w:r>
        <w:t xml:space="preserve">L' apertura dell'area sopra citata, sarà garantita da </w:t>
      </w:r>
      <w:r w:rsidR="00900E43">
        <w:t>giugno</w:t>
      </w:r>
      <w:r>
        <w:t xml:space="preserve"> a settembre per l'ingresso </w:t>
      </w:r>
      <w:r w:rsidR="00900E43">
        <w:t xml:space="preserve">su prenotazione, </w:t>
      </w:r>
      <w:r>
        <w:t>del sabato e della domenica negli orari 09,00 — 20,00</w:t>
      </w:r>
      <w:r w:rsidR="00900E43">
        <w:t>; salvo nuove disposizioni in materia di sicurezza sanitaria.</w:t>
      </w:r>
    </w:p>
    <w:p w14:paraId="3BF62B9C" w14:textId="77777777" w:rsidR="00FF407D" w:rsidRDefault="00FF407D">
      <w:pPr>
        <w:ind w:left="4"/>
      </w:pPr>
    </w:p>
    <w:p w14:paraId="374EEA5F" w14:textId="4C42521E" w:rsidR="000C32F0" w:rsidRDefault="0005300F" w:rsidP="00FF407D">
      <w:pPr>
        <w:pStyle w:val="Paragrafoelenco"/>
        <w:numPr>
          <w:ilvl w:val="0"/>
          <w:numId w:val="8"/>
        </w:numPr>
      </w:pPr>
      <w:r>
        <w:t>La suddetta area è destinata all' uso dei cittadini che ne facciano richiesta in forma singola o associata per lo svolgimento di attività e/o manifestazioni ricreative, culturali, sociali,</w:t>
      </w:r>
      <w:r w:rsidR="00900E43">
        <w:t xml:space="preserve"> </w:t>
      </w:r>
      <w:r>
        <w:t>parrocchiali, sportive, ludiche in genere e di promozione del territorio, senza finalità di lucro.</w:t>
      </w:r>
    </w:p>
    <w:p w14:paraId="4F1DFB66" w14:textId="77777777" w:rsidR="00FF407D" w:rsidRDefault="00FF407D" w:rsidP="00FF407D">
      <w:pPr>
        <w:pStyle w:val="Paragrafoelenco"/>
        <w:ind w:left="346" w:firstLine="0"/>
      </w:pPr>
    </w:p>
    <w:p w14:paraId="3BB734C8" w14:textId="4BED32D8" w:rsidR="00FF407D" w:rsidRDefault="0005300F" w:rsidP="00FF407D">
      <w:pPr>
        <w:pStyle w:val="Paragrafoelenco"/>
        <w:numPr>
          <w:ilvl w:val="0"/>
          <w:numId w:val="8"/>
        </w:numPr>
        <w:spacing w:after="33"/>
      </w:pPr>
      <w:r>
        <w:t xml:space="preserve">L' area non può essere utilizzata per attività contrarie all' ordine pubblico, al buon </w:t>
      </w:r>
      <w:r>
        <w:rPr>
          <w:noProof/>
        </w:rPr>
        <w:drawing>
          <wp:inline distT="0" distB="0" distL="0" distR="0" wp14:anchorId="28D12B68" wp14:editId="7B7AF49E">
            <wp:extent cx="3048" cy="6097"/>
            <wp:effectExtent l="0" t="0" r="0" b="0"/>
            <wp:docPr id="2367" name="Picture 2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7" name="Picture 236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costume e per scopi illeciti, nonché manifestazioni di carattere </w:t>
      </w:r>
      <w:r w:rsidR="00900E43">
        <w:t xml:space="preserve">prettamente </w:t>
      </w:r>
      <w:r>
        <w:t xml:space="preserve">politico. </w:t>
      </w:r>
    </w:p>
    <w:p w14:paraId="07E1D042" w14:textId="77777777" w:rsidR="00FF407D" w:rsidRDefault="00FF407D" w:rsidP="00FF407D">
      <w:pPr>
        <w:pStyle w:val="Paragrafoelenco"/>
        <w:spacing w:after="33"/>
        <w:ind w:left="346" w:firstLine="0"/>
      </w:pPr>
    </w:p>
    <w:p w14:paraId="3ED8E746" w14:textId="7F4C256A" w:rsidR="000C32F0" w:rsidRDefault="0005300F" w:rsidP="00FF407D">
      <w:pPr>
        <w:pStyle w:val="Paragrafoelenco"/>
        <w:numPr>
          <w:ilvl w:val="0"/>
          <w:numId w:val="7"/>
        </w:numPr>
        <w:spacing w:after="129" w:line="293" w:lineRule="auto"/>
      </w:pPr>
      <w:r>
        <w:t>Tutti coloro che accedono all' area, sono tenuti al rispetto dell'area stessa, delle strutture, impianti e delle attrezzature.</w:t>
      </w:r>
      <w:r w:rsidR="00900E43">
        <w:t xml:space="preserve"> Di non accedere all’area cucina in quanto oggetto di manutenzione straordinaria</w:t>
      </w:r>
      <w:r w:rsidR="00FF407D">
        <w:t>.</w:t>
      </w:r>
    </w:p>
    <w:p w14:paraId="4F580888" w14:textId="77777777" w:rsidR="00FF407D" w:rsidRDefault="00FF407D" w:rsidP="00FF407D">
      <w:pPr>
        <w:pStyle w:val="Paragrafoelenco"/>
        <w:spacing w:after="129" w:line="293" w:lineRule="auto"/>
        <w:ind w:left="346" w:firstLine="0"/>
      </w:pPr>
    </w:p>
    <w:p w14:paraId="222D384E" w14:textId="22AA78B3" w:rsidR="000C32F0" w:rsidRDefault="0005300F" w:rsidP="00FF407D">
      <w:pPr>
        <w:pStyle w:val="Paragrafoelenco"/>
        <w:numPr>
          <w:ilvl w:val="0"/>
          <w:numId w:val="7"/>
        </w:numPr>
      </w:pPr>
      <w:proofErr w:type="gramStart"/>
      <w:r>
        <w:t>E'</w:t>
      </w:r>
      <w:proofErr w:type="gramEnd"/>
      <w:r>
        <w:t xml:space="preserve"> fatto divieto di accendere fuochi a terra, in caso di grigliate o altre attività gastronomiche, dotarsi di apposite strutture;</w:t>
      </w:r>
    </w:p>
    <w:p w14:paraId="3BD5D3F0" w14:textId="0A572C57" w:rsidR="000C32F0" w:rsidRDefault="0005300F" w:rsidP="00FF407D">
      <w:pPr>
        <w:pStyle w:val="Paragrafoelenco"/>
        <w:numPr>
          <w:ilvl w:val="0"/>
          <w:numId w:val="7"/>
        </w:numPr>
        <w:spacing w:after="28"/>
      </w:pPr>
      <w:r>
        <w:t>Nell' uso della energia elettrica devono essere rispettare le istruzioni che verranno impartite dal gestore: non devono essere collegati impianti con portata superiore a quella disponibile; eventualmente dotarsi di generatori autonomi</w:t>
      </w:r>
    </w:p>
    <w:p w14:paraId="15308298" w14:textId="34AEC580" w:rsidR="000C32F0" w:rsidRDefault="0005300F" w:rsidP="00FF407D">
      <w:pPr>
        <w:pStyle w:val="Paragrafoelenco"/>
        <w:numPr>
          <w:ilvl w:val="0"/>
          <w:numId w:val="7"/>
        </w:numPr>
      </w:pPr>
      <w:r>
        <w:t>Tutti Coloro che usufruiranno dell'area sono tenuti al rispetto della pulizia depositando i rifiuti negli appositi contenitori</w:t>
      </w:r>
      <w:r w:rsidR="00FF407D">
        <w:t xml:space="preserve"> </w:t>
      </w:r>
      <w:r w:rsidR="00FF407D">
        <w:t>che saranno dislocati nell' area</w:t>
      </w:r>
      <w:r>
        <w:t>, secondo la raccolta differenziata.</w:t>
      </w:r>
    </w:p>
    <w:p w14:paraId="00BF29C0" w14:textId="2F6D4FFC" w:rsidR="0005300F" w:rsidRPr="00FF407D" w:rsidRDefault="00FF407D" w:rsidP="00FF407D">
      <w:pPr>
        <w:pStyle w:val="Paragrafoelenco"/>
        <w:numPr>
          <w:ilvl w:val="0"/>
          <w:numId w:val="7"/>
        </w:numPr>
        <w:rPr>
          <w:b/>
          <w:bCs/>
          <w:u w:val="single"/>
        </w:rPr>
      </w:pPr>
      <w:r w:rsidRPr="00FF407D">
        <w:rPr>
          <w:b/>
          <w:bCs/>
          <w:u w:val="single"/>
        </w:rPr>
        <w:t>Invitiamo</w:t>
      </w:r>
      <w:r w:rsidR="0005300F" w:rsidRPr="00FF407D">
        <w:rPr>
          <w:b/>
          <w:bCs/>
          <w:u w:val="single"/>
        </w:rPr>
        <w:t xml:space="preserve"> tutti ad un uso civile dei servizi</w:t>
      </w:r>
    </w:p>
    <w:p w14:paraId="3E5C5B30" w14:textId="5BAFC255" w:rsidR="00900E43" w:rsidRDefault="0005300F" w:rsidP="0005300F">
      <w:pPr>
        <w:ind w:left="0" w:firstLine="0"/>
      </w:pPr>
      <w:r>
        <w:t xml:space="preserve"> </w:t>
      </w:r>
    </w:p>
    <w:p w14:paraId="010EC3FC" w14:textId="55F35FC1" w:rsidR="000C32F0" w:rsidRDefault="0005300F" w:rsidP="00FF407D">
      <w:pPr>
        <w:pStyle w:val="Paragrafoelenco"/>
        <w:numPr>
          <w:ilvl w:val="0"/>
          <w:numId w:val="7"/>
        </w:numPr>
        <w:spacing w:after="47"/>
      </w:pPr>
      <w:r>
        <w:t xml:space="preserve">Il gestore ha la facoltà di richiedere, in occasione di uso dell'area da parte dei gruppi che prenotano l'area, un deposito cauzionale a garanzia di restituzione delle attrezzature, impianti e strutture in buono stato di conservazione, nel caso si riscontrassero danni alla </w:t>
      </w:r>
      <w:r>
        <w:lastRenderedPageBreak/>
        <w:t>struttura, attrezzature ed impianti, tale deposito cauzionale verrà trattenuto salvo addebitare i maggiori danni riscontrati.</w:t>
      </w:r>
    </w:p>
    <w:p w14:paraId="74F8E941" w14:textId="77777777" w:rsidR="0005300F" w:rsidRDefault="0005300F" w:rsidP="0005300F">
      <w:pPr>
        <w:pStyle w:val="Paragrafoelenco"/>
      </w:pPr>
    </w:p>
    <w:p w14:paraId="2E8147F4" w14:textId="01E9C91D" w:rsidR="000C32F0" w:rsidRDefault="0005300F" w:rsidP="00FF407D">
      <w:pPr>
        <w:pStyle w:val="Paragrafoelenco"/>
        <w:numPr>
          <w:ilvl w:val="0"/>
          <w:numId w:val="7"/>
        </w:numPr>
        <w:spacing w:after="61" w:line="216" w:lineRule="auto"/>
        <w:ind w:right="47"/>
      </w:pPr>
      <w:r>
        <w:t xml:space="preserve">In occasione di uso dell'area per manifestazioni o altri usi consentiti, verrà indicato un responsabile al quale verranno date le istruzioni per </w:t>
      </w:r>
      <w:proofErr w:type="gramStart"/>
      <w:r>
        <w:t>l' uso</w:t>
      </w:r>
      <w:proofErr w:type="gramEnd"/>
      <w:r>
        <w:t xml:space="preserve"> della corrente elettrica, dell' acqua e dei servizi igienici, la pulizia di quest' ultimi sono a carico degli organizzatori delle manifestazioni o dei gruppi prenotanti.</w:t>
      </w:r>
    </w:p>
    <w:p w14:paraId="7FA3B176" w14:textId="77777777" w:rsidR="0005300F" w:rsidRPr="0005300F" w:rsidRDefault="0005300F" w:rsidP="0005300F">
      <w:pPr>
        <w:pStyle w:val="Paragrafoelenco"/>
        <w:rPr>
          <w:sz w:val="28"/>
        </w:rPr>
      </w:pPr>
    </w:p>
    <w:p w14:paraId="4027C7F1" w14:textId="287B8080" w:rsidR="000C32F0" w:rsidRDefault="0005300F" w:rsidP="00FF407D">
      <w:pPr>
        <w:pStyle w:val="Paragrafoelenco"/>
        <w:numPr>
          <w:ilvl w:val="0"/>
          <w:numId w:val="7"/>
        </w:numPr>
        <w:spacing w:after="0" w:line="216" w:lineRule="auto"/>
        <w:ind w:right="19"/>
      </w:pPr>
      <w:r w:rsidRPr="0005300F">
        <w:rPr>
          <w:sz w:val="28"/>
          <w:u w:val="single" w:color="000000"/>
        </w:rPr>
        <w:t xml:space="preserve">LA PRO CORDENONS NON </w:t>
      </w:r>
      <w:proofErr w:type="gramStart"/>
      <w:r w:rsidRPr="0005300F">
        <w:rPr>
          <w:sz w:val="28"/>
          <w:u w:val="single" w:color="000000"/>
        </w:rPr>
        <w:t>E'</w:t>
      </w:r>
      <w:proofErr w:type="gramEnd"/>
      <w:r w:rsidRPr="0005300F">
        <w:rPr>
          <w:sz w:val="28"/>
          <w:u w:val="single" w:color="000000"/>
        </w:rPr>
        <w:t xml:space="preserve"> RESPONSABILE DEI DANNI FURTI O INFORTUNI A PERSONE E COSE DALL'USO IMPROPRIO DELLA</w:t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0452F980" wp14:editId="7E3A522D">
            <wp:simplePos x="0" y="0"/>
            <wp:positionH relativeFrom="page">
              <wp:posOffset>6879799</wp:posOffset>
            </wp:positionH>
            <wp:positionV relativeFrom="page">
              <wp:posOffset>2719074</wp:posOffset>
            </wp:positionV>
            <wp:extent cx="60964" cy="48773"/>
            <wp:effectExtent l="0" t="0" r="0" b="0"/>
            <wp:wrapTopAndBottom/>
            <wp:docPr id="5062" name="Picture 50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2" name="Picture 506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64" cy="487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E6F8EC5" wp14:editId="38C4F050">
            <wp:simplePos x="0" y="0"/>
            <wp:positionH relativeFrom="page">
              <wp:posOffset>6870655</wp:posOffset>
            </wp:positionH>
            <wp:positionV relativeFrom="page">
              <wp:posOffset>2926358</wp:posOffset>
            </wp:positionV>
            <wp:extent cx="48771" cy="30483"/>
            <wp:effectExtent l="0" t="0" r="0" b="0"/>
            <wp:wrapSquare wrapText="bothSides"/>
            <wp:docPr id="5063" name="Picture 50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3" name="Picture 506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71" cy="30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7643F13F" wp14:editId="278AE2F8">
            <wp:simplePos x="0" y="0"/>
            <wp:positionH relativeFrom="page">
              <wp:posOffset>6974293</wp:posOffset>
            </wp:positionH>
            <wp:positionV relativeFrom="page">
              <wp:posOffset>3042193</wp:posOffset>
            </wp:positionV>
            <wp:extent cx="6097" cy="9145"/>
            <wp:effectExtent l="0" t="0" r="0" b="0"/>
            <wp:wrapSquare wrapText="bothSides"/>
            <wp:docPr id="5064" name="Picture 50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4" name="Picture 506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407D">
        <w:rPr>
          <w:sz w:val="28"/>
          <w:u w:val="single" w:color="000000"/>
        </w:rPr>
        <w:t xml:space="preserve"> </w:t>
      </w:r>
      <w:r w:rsidRPr="00FF407D">
        <w:rPr>
          <w:u w:val="single" w:color="000000"/>
        </w:rPr>
        <w:t xml:space="preserve">STRUTTURA E DEGLI IMPIANTI. NON </w:t>
      </w:r>
      <w:proofErr w:type="gramStart"/>
      <w:r w:rsidRPr="00FF407D">
        <w:rPr>
          <w:u w:val="single" w:color="000000"/>
        </w:rPr>
        <w:t>E'</w:t>
      </w:r>
      <w:proofErr w:type="gramEnd"/>
      <w:r w:rsidRPr="00FF407D">
        <w:rPr>
          <w:u w:val="single" w:color="000000"/>
        </w:rPr>
        <w:t xml:space="preserve"> ALTRESI' RESPONSABILE DEI FURTI O DANNEGGIAMENTI DEI BENI PERSONALI DEGLI UTILIZZTORI DELL' AREA. SI SEGNALA CHE 1 PARCHEGGI DELL' AREA </w:t>
      </w:r>
      <w:r w:rsidRPr="00FF407D">
        <w:rPr>
          <w:b/>
          <w:bCs/>
          <w:color w:val="FF0000"/>
          <w:u w:val="single" w:color="000000"/>
        </w:rPr>
        <w:t>NON</w:t>
      </w:r>
      <w:r w:rsidRPr="00FF407D">
        <w:rPr>
          <w:u w:val="single" w:color="000000"/>
        </w:rPr>
        <w:t xml:space="preserve"> SONO SORVEGLIATI E LA PRO CORDENONS NON RISPONDE Dl FURTI O DANNI Al MEZZI IN SOSTA.</w:t>
      </w:r>
    </w:p>
    <w:p w14:paraId="4059F433" w14:textId="3B77B1F8" w:rsidR="000C32F0" w:rsidRDefault="0005300F">
      <w:pPr>
        <w:spacing w:after="253" w:line="216" w:lineRule="auto"/>
        <w:ind w:left="365" w:right="53" w:firstLine="10"/>
      </w:pPr>
      <w:r>
        <w:rPr>
          <w:sz w:val="28"/>
        </w:rPr>
        <w:t xml:space="preserve">PER INFORMAZIONI RIVOLGERSI ALLA SEDE DELLA PRO CORDENONS IN VIA TRAVERSAGNA N. 4 - 33080 CORDENONS TEL/FAX : 0434 581365 e-mail: </w:t>
      </w:r>
      <w:r>
        <w:rPr>
          <w:sz w:val="28"/>
          <w:u w:val="single" w:color="000000"/>
        </w:rPr>
        <w:t>proloco</w:t>
      </w:r>
      <w:r w:rsidR="00BD1AAD">
        <w:rPr>
          <w:sz w:val="28"/>
          <w:u w:val="single" w:color="000000"/>
        </w:rPr>
        <w:t>.</w:t>
      </w:r>
      <w:r>
        <w:rPr>
          <w:sz w:val="28"/>
          <w:u w:val="single" w:color="000000"/>
        </w:rPr>
        <w:t>cordenons@gmail</w:t>
      </w:r>
      <w:r>
        <w:rPr>
          <w:sz w:val="28"/>
        </w:rPr>
        <w:t xml:space="preserve">.com </w:t>
      </w:r>
    </w:p>
    <w:p w14:paraId="55FA127B" w14:textId="6EB9B7BB" w:rsidR="000C32F0" w:rsidRDefault="0005300F">
      <w:pPr>
        <w:spacing w:after="1177" w:line="216" w:lineRule="auto"/>
        <w:ind w:left="359" w:right="47" w:firstLine="5"/>
      </w:pPr>
      <w:r>
        <w:t xml:space="preserve">Orari di segreteria: dal lunedì al venerdì dalle ore 10,00/12,00 </w:t>
      </w:r>
      <w:proofErr w:type="gramStart"/>
      <w:r>
        <w:t>Sabato</w:t>
      </w:r>
      <w:proofErr w:type="gramEnd"/>
      <w:r>
        <w:t xml:space="preserve"> e domenica n. di reperibilità: </w:t>
      </w:r>
      <w:r w:rsidR="00FF407D">
        <w:t>3511486189</w:t>
      </w:r>
      <w:bookmarkStart w:id="0" w:name="_GoBack"/>
      <w:bookmarkEnd w:id="0"/>
      <w:r>
        <w:t xml:space="preserve"> da </w:t>
      </w:r>
      <w:r w:rsidR="00FF407D">
        <w:t>giugno</w:t>
      </w:r>
      <w:r>
        <w:t xml:space="preserve"> a settembre.</w:t>
      </w:r>
    </w:p>
    <w:p w14:paraId="75A3DD3C" w14:textId="77777777" w:rsidR="000C32F0" w:rsidRDefault="0005300F">
      <w:pPr>
        <w:spacing w:after="0" w:line="259" w:lineRule="auto"/>
        <w:ind w:left="6447" w:firstLine="0"/>
        <w:jc w:val="left"/>
      </w:pPr>
      <w:r>
        <w:rPr>
          <w:noProof/>
        </w:rPr>
        <w:drawing>
          <wp:inline distT="0" distB="0" distL="0" distR="0" wp14:anchorId="3C4A4FAF" wp14:editId="09DFD34E">
            <wp:extent cx="1582019" cy="951067"/>
            <wp:effectExtent l="0" t="0" r="0" b="0"/>
            <wp:docPr id="5457" name="Picture 5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57" name="Picture 5457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82019" cy="951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32F0">
      <w:pgSz w:w="11900" w:h="16840"/>
      <w:pgMar w:top="1488" w:right="1392" w:bottom="1289" w:left="10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22pt;height:26pt;visibility:visible;mso-wrap-style:square" o:bullet="t">
        <v:imagedata r:id="rId1" o:title=""/>
      </v:shape>
    </w:pict>
  </w:numPicBullet>
  <w:numPicBullet w:numPicBulletId="1">
    <w:pict>
      <v:shape id="_x0000_i1060" type="#_x0000_t75" style="width:110pt;height:19pt;visibility:visible;mso-wrap-style:square" o:bullet="t">
        <v:imagedata r:id="rId2" o:title=""/>
      </v:shape>
    </w:pict>
  </w:numPicBullet>
  <w:numPicBullet w:numPicBulletId="2">
    <w:pict>
      <v:shape id="_x0000_i1061" type="#_x0000_t75" style="width:50pt;height:28pt;visibility:visible;mso-wrap-style:square" o:bullet="t">
        <v:imagedata r:id="rId3" o:title=""/>
      </v:shape>
    </w:pict>
  </w:numPicBullet>
  <w:abstractNum w:abstractNumId="0" w15:restartNumberingAfterBreak="0">
    <w:nsid w:val="12C25E3E"/>
    <w:multiLevelType w:val="hybridMultilevel"/>
    <w:tmpl w:val="558A1B22"/>
    <w:lvl w:ilvl="0" w:tplc="5784E4DC">
      <w:start w:val="1"/>
      <w:numFmt w:val="bullet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9C8D3A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084AFC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048C26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43C597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634936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74EF72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2E4270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4D81D1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1FFF2ECA"/>
    <w:multiLevelType w:val="hybridMultilevel"/>
    <w:tmpl w:val="72F6CA32"/>
    <w:lvl w:ilvl="0" w:tplc="E94A4654">
      <w:start w:val="49"/>
      <w:numFmt w:val="decimal"/>
      <w:lvlText w:val="%1"/>
      <w:lvlJc w:val="left"/>
      <w:pPr>
        <w:ind w:left="3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6" w:hanging="360"/>
      </w:pPr>
    </w:lvl>
    <w:lvl w:ilvl="2" w:tplc="0410001B" w:tentative="1">
      <w:start w:val="1"/>
      <w:numFmt w:val="lowerRoman"/>
      <w:lvlText w:val="%3."/>
      <w:lvlJc w:val="right"/>
      <w:pPr>
        <w:ind w:left="1786" w:hanging="180"/>
      </w:pPr>
    </w:lvl>
    <w:lvl w:ilvl="3" w:tplc="0410000F" w:tentative="1">
      <w:start w:val="1"/>
      <w:numFmt w:val="decimal"/>
      <w:lvlText w:val="%4."/>
      <w:lvlJc w:val="left"/>
      <w:pPr>
        <w:ind w:left="2506" w:hanging="360"/>
      </w:pPr>
    </w:lvl>
    <w:lvl w:ilvl="4" w:tplc="04100019" w:tentative="1">
      <w:start w:val="1"/>
      <w:numFmt w:val="lowerLetter"/>
      <w:lvlText w:val="%5."/>
      <w:lvlJc w:val="left"/>
      <w:pPr>
        <w:ind w:left="3226" w:hanging="360"/>
      </w:pPr>
    </w:lvl>
    <w:lvl w:ilvl="5" w:tplc="0410001B" w:tentative="1">
      <w:start w:val="1"/>
      <w:numFmt w:val="lowerRoman"/>
      <w:lvlText w:val="%6."/>
      <w:lvlJc w:val="right"/>
      <w:pPr>
        <w:ind w:left="3946" w:hanging="180"/>
      </w:pPr>
    </w:lvl>
    <w:lvl w:ilvl="6" w:tplc="0410000F" w:tentative="1">
      <w:start w:val="1"/>
      <w:numFmt w:val="decimal"/>
      <w:lvlText w:val="%7."/>
      <w:lvlJc w:val="left"/>
      <w:pPr>
        <w:ind w:left="4666" w:hanging="360"/>
      </w:pPr>
    </w:lvl>
    <w:lvl w:ilvl="7" w:tplc="04100019" w:tentative="1">
      <w:start w:val="1"/>
      <w:numFmt w:val="lowerLetter"/>
      <w:lvlText w:val="%8."/>
      <w:lvlJc w:val="left"/>
      <w:pPr>
        <w:ind w:left="5386" w:hanging="360"/>
      </w:pPr>
    </w:lvl>
    <w:lvl w:ilvl="8" w:tplc="0410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" w15:restartNumberingAfterBreak="0">
    <w:nsid w:val="27540A0B"/>
    <w:multiLevelType w:val="hybridMultilevel"/>
    <w:tmpl w:val="26AAAB18"/>
    <w:lvl w:ilvl="0" w:tplc="A57CF41A">
      <w:start w:val="1"/>
      <w:numFmt w:val="decimal"/>
      <w:lvlText w:val="%1)"/>
      <w:lvlJc w:val="left"/>
      <w:pPr>
        <w:ind w:left="3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6" w:hanging="360"/>
      </w:pPr>
    </w:lvl>
    <w:lvl w:ilvl="2" w:tplc="0410001B" w:tentative="1">
      <w:start w:val="1"/>
      <w:numFmt w:val="lowerRoman"/>
      <w:lvlText w:val="%3."/>
      <w:lvlJc w:val="right"/>
      <w:pPr>
        <w:ind w:left="1786" w:hanging="180"/>
      </w:pPr>
    </w:lvl>
    <w:lvl w:ilvl="3" w:tplc="0410000F" w:tentative="1">
      <w:start w:val="1"/>
      <w:numFmt w:val="decimal"/>
      <w:lvlText w:val="%4."/>
      <w:lvlJc w:val="left"/>
      <w:pPr>
        <w:ind w:left="2506" w:hanging="360"/>
      </w:pPr>
    </w:lvl>
    <w:lvl w:ilvl="4" w:tplc="04100019" w:tentative="1">
      <w:start w:val="1"/>
      <w:numFmt w:val="lowerLetter"/>
      <w:lvlText w:val="%5."/>
      <w:lvlJc w:val="left"/>
      <w:pPr>
        <w:ind w:left="3226" w:hanging="360"/>
      </w:pPr>
    </w:lvl>
    <w:lvl w:ilvl="5" w:tplc="0410001B" w:tentative="1">
      <w:start w:val="1"/>
      <w:numFmt w:val="lowerRoman"/>
      <w:lvlText w:val="%6."/>
      <w:lvlJc w:val="right"/>
      <w:pPr>
        <w:ind w:left="3946" w:hanging="180"/>
      </w:pPr>
    </w:lvl>
    <w:lvl w:ilvl="6" w:tplc="0410000F" w:tentative="1">
      <w:start w:val="1"/>
      <w:numFmt w:val="decimal"/>
      <w:lvlText w:val="%7."/>
      <w:lvlJc w:val="left"/>
      <w:pPr>
        <w:ind w:left="4666" w:hanging="360"/>
      </w:pPr>
    </w:lvl>
    <w:lvl w:ilvl="7" w:tplc="04100019" w:tentative="1">
      <w:start w:val="1"/>
      <w:numFmt w:val="lowerLetter"/>
      <w:lvlText w:val="%8."/>
      <w:lvlJc w:val="left"/>
      <w:pPr>
        <w:ind w:left="5386" w:hanging="360"/>
      </w:pPr>
    </w:lvl>
    <w:lvl w:ilvl="8" w:tplc="0410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3" w15:restartNumberingAfterBreak="0">
    <w:nsid w:val="4D4C1464"/>
    <w:multiLevelType w:val="hybridMultilevel"/>
    <w:tmpl w:val="4E880738"/>
    <w:lvl w:ilvl="0" w:tplc="1AF22442">
      <w:start w:val="3"/>
      <w:numFmt w:val="decimal"/>
      <w:lvlText w:val="%1)"/>
      <w:lvlJc w:val="left"/>
      <w:pPr>
        <w:ind w:left="3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6" w:hanging="360"/>
      </w:pPr>
    </w:lvl>
    <w:lvl w:ilvl="2" w:tplc="0410001B" w:tentative="1">
      <w:start w:val="1"/>
      <w:numFmt w:val="lowerRoman"/>
      <w:lvlText w:val="%3."/>
      <w:lvlJc w:val="right"/>
      <w:pPr>
        <w:ind w:left="1786" w:hanging="180"/>
      </w:pPr>
    </w:lvl>
    <w:lvl w:ilvl="3" w:tplc="0410000F" w:tentative="1">
      <w:start w:val="1"/>
      <w:numFmt w:val="decimal"/>
      <w:lvlText w:val="%4."/>
      <w:lvlJc w:val="left"/>
      <w:pPr>
        <w:ind w:left="2506" w:hanging="360"/>
      </w:pPr>
    </w:lvl>
    <w:lvl w:ilvl="4" w:tplc="04100019" w:tentative="1">
      <w:start w:val="1"/>
      <w:numFmt w:val="lowerLetter"/>
      <w:lvlText w:val="%5."/>
      <w:lvlJc w:val="left"/>
      <w:pPr>
        <w:ind w:left="3226" w:hanging="360"/>
      </w:pPr>
    </w:lvl>
    <w:lvl w:ilvl="5" w:tplc="0410001B" w:tentative="1">
      <w:start w:val="1"/>
      <w:numFmt w:val="lowerRoman"/>
      <w:lvlText w:val="%6."/>
      <w:lvlJc w:val="right"/>
      <w:pPr>
        <w:ind w:left="3946" w:hanging="180"/>
      </w:pPr>
    </w:lvl>
    <w:lvl w:ilvl="6" w:tplc="0410000F" w:tentative="1">
      <w:start w:val="1"/>
      <w:numFmt w:val="decimal"/>
      <w:lvlText w:val="%7."/>
      <w:lvlJc w:val="left"/>
      <w:pPr>
        <w:ind w:left="4666" w:hanging="360"/>
      </w:pPr>
    </w:lvl>
    <w:lvl w:ilvl="7" w:tplc="04100019" w:tentative="1">
      <w:start w:val="1"/>
      <w:numFmt w:val="lowerLetter"/>
      <w:lvlText w:val="%8."/>
      <w:lvlJc w:val="left"/>
      <w:pPr>
        <w:ind w:left="5386" w:hanging="360"/>
      </w:pPr>
    </w:lvl>
    <w:lvl w:ilvl="8" w:tplc="0410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4" w15:restartNumberingAfterBreak="0">
    <w:nsid w:val="54A57376"/>
    <w:multiLevelType w:val="hybridMultilevel"/>
    <w:tmpl w:val="59E4D4DE"/>
    <w:lvl w:ilvl="0" w:tplc="2C6811F6">
      <w:start w:val="59"/>
      <w:numFmt w:val="decimal"/>
      <w:lvlText w:val="%1"/>
      <w:lvlJc w:val="left"/>
      <w:pPr>
        <w:ind w:left="3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6" w:hanging="360"/>
      </w:pPr>
    </w:lvl>
    <w:lvl w:ilvl="2" w:tplc="0410001B" w:tentative="1">
      <w:start w:val="1"/>
      <w:numFmt w:val="lowerRoman"/>
      <w:lvlText w:val="%3."/>
      <w:lvlJc w:val="right"/>
      <w:pPr>
        <w:ind w:left="1786" w:hanging="180"/>
      </w:pPr>
    </w:lvl>
    <w:lvl w:ilvl="3" w:tplc="0410000F" w:tentative="1">
      <w:start w:val="1"/>
      <w:numFmt w:val="decimal"/>
      <w:lvlText w:val="%4."/>
      <w:lvlJc w:val="left"/>
      <w:pPr>
        <w:ind w:left="2506" w:hanging="360"/>
      </w:pPr>
    </w:lvl>
    <w:lvl w:ilvl="4" w:tplc="04100019" w:tentative="1">
      <w:start w:val="1"/>
      <w:numFmt w:val="lowerLetter"/>
      <w:lvlText w:val="%5."/>
      <w:lvlJc w:val="left"/>
      <w:pPr>
        <w:ind w:left="3226" w:hanging="360"/>
      </w:pPr>
    </w:lvl>
    <w:lvl w:ilvl="5" w:tplc="0410001B" w:tentative="1">
      <w:start w:val="1"/>
      <w:numFmt w:val="lowerRoman"/>
      <w:lvlText w:val="%6."/>
      <w:lvlJc w:val="right"/>
      <w:pPr>
        <w:ind w:left="3946" w:hanging="180"/>
      </w:pPr>
    </w:lvl>
    <w:lvl w:ilvl="6" w:tplc="0410000F" w:tentative="1">
      <w:start w:val="1"/>
      <w:numFmt w:val="decimal"/>
      <w:lvlText w:val="%7."/>
      <w:lvlJc w:val="left"/>
      <w:pPr>
        <w:ind w:left="4666" w:hanging="360"/>
      </w:pPr>
    </w:lvl>
    <w:lvl w:ilvl="7" w:tplc="04100019" w:tentative="1">
      <w:start w:val="1"/>
      <w:numFmt w:val="lowerLetter"/>
      <w:lvlText w:val="%8."/>
      <w:lvlJc w:val="left"/>
      <w:pPr>
        <w:ind w:left="5386" w:hanging="360"/>
      </w:pPr>
    </w:lvl>
    <w:lvl w:ilvl="8" w:tplc="0410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5" w15:restartNumberingAfterBreak="0">
    <w:nsid w:val="69F23CF5"/>
    <w:multiLevelType w:val="hybridMultilevel"/>
    <w:tmpl w:val="7C924ABA"/>
    <w:lvl w:ilvl="0" w:tplc="5A3E8B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16DE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32CA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7A4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C232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9CE3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F5A5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760F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282D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D5776D1"/>
    <w:multiLevelType w:val="hybridMultilevel"/>
    <w:tmpl w:val="12606BDA"/>
    <w:lvl w:ilvl="0" w:tplc="21E810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188B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1E40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42E4A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CA29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B20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72F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F613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48E0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69A5118"/>
    <w:multiLevelType w:val="hybridMultilevel"/>
    <w:tmpl w:val="0DA4B95C"/>
    <w:lvl w:ilvl="0" w:tplc="4B8CBCD0">
      <w:start w:val="8"/>
      <w:numFmt w:val="bullet"/>
      <w:lvlText w:val="-"/>
      <w:lvlJc w:val="left"/>
      <w:pPr>
        <w:ind w:left="7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2F0"/>
    <w:rsid w:val="0005300F"/>
    <w:rsid w:val="000C32F0"/>
    <w:rsid w:val="001975B1"/>
    <w:rsid w:val="002C334B"/>
    <w:rsid w:val="00881921"/>
    <w:rsid w:val="00900E43"/>
    <w:rsid w:val="00BA651A"/>
    <w:rsid w:val="00BD1AAD"/>
    <w:rsid w:val="00C341F6"/>
    <w:rsid w:val="00FF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BD4A"/>
  <w15:docId w15:val="{3E175A12-D4C7-4B42-9860-08D913B1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24" w:lineRule="auto"/>
      <w:ind w:left="-9" w:hanging="5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66" w:line="259" w:lineRule="auto"/>
      <w:ind w:left="19"/>
      <w:jc w:val="center"/>
      <w:outlineLvl w:val="0"/>
    </w:pPr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56" w:line="259" w:lineRule="auto"/>
      <w:ind w:right="3624"/>
      <w:jc w:val="center"/>
      <w:outlineLvl w:val="1"/>
    </w:pPr>
    <w:rPr>
      <w:rFonts w:ascii="Times New Roman" w:eastAsia="Times New Roman" w:hAnsi="Times New Roman" w:cs="Times New Roman"/>
      <w:color w:val="000000"/>
      <w:sz w:val="32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32"/>
      <w:u w:val="single" w:color="000000"/>
    </w:rPr>
  </w:style>
  <w:style w:type="paragraph" w:styleId="Paragrafoelenco">
    <w:name w:val="List Paragraph"/>
    <w:basedOn w:val="Normale"/>
    <w:uiPriority w:val="34"/>
    <w:qFormat/>
    <w:rsid w:val="00900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6.jpg"/><Relationship Id="rId12" Type="http://schemas.openxmlformats.org/officeDocument/2006/relationships/image" Target="media/image1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jpg"/><Relationship Id="rId11" Type="http://schemas.openxmlformats.org/officeDocument/2006/relationships/image" Target="media/image10.jpg"/><Relationship Id="rId5" Type="http://schemas.openxmlformats.org/officeDocument/2006/relationships/image" Target="media/image4.jpg"/><Relationship Id="rId10" Type="http://schemas.openxmlformats.org/officeDocument/2006/relationships/image" Target="media/image9.jpg"/><Relationship Id="rId4" Type="http://schemas.openxmlformats.org/officeDocument/2006/relationships/webSettings" Target="webSettings.xml"/><Relationship Id="rId9" Type="http://schemas.openxmlformats.org/officeDocument/2006/relationships/image" Target="media/image8.jp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Celso Francescut</dc:creator>
  <cp:keywords/>
  <cp:lastModifiedBy>Celso Francescut</cp:lastModifiedBy>
  <cp:revision>2</cp:revision>
  <cp:lastPrinted>2022-06-13T08:04:00Z</cp:lastPrinted>
  <dcterms:created xsi:type="dcterms:W3CDTF">2022-06-13T08:05:00Z</dcterms:created>
  <dcterms:modified xsi:type="dcterms:W3CDTF">2022-06-13T08:05:00Z</dcterms:modified>
</cp:coreProperties>
</file>